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CC5" w:rsidRPr="000F7353" w:rsidRDefault="00755851" w:rsidP="000F7353">
      <w:pPr>
        <w:pStyle w:val="Style1"/>
        <w:kinsoku w:val="0"/>
        <w:overflowPunct w:val="0"/>
        <w:autoSpaceDE/>
        <w:autoSpaceDN/>
        <w:adjustRightInd/>
        <w:spacing w:before="6" w:after="100"/>
        <w:jc w:val="center"/>
        <w:textAlignment w:val="baseline"/>
        <w:rPr>
          <w:rStyle w:val="CharacterStyle1"/>
          <w:rFonts w:asciiTheme="minorHAnsi" w:hAnsiTheme="minorHAnsi" w:cs="Arial"/>
          <w:color w:val="0070C0"/>
          <w:sz w:val="32"/>
          <w:szCs w:val="32"/>
        </w:rPr>
      </w:pPr>
      <w:r w:rsidRPr="000F7353">
        <w:rPr>
          <w:rStyle w:val="CharacterStyle1"/>
          <w:rFonts w:asciiTheme="minorHAnsi" w:hAnsiTheme="minorHAnsi" w:cs="Arial"/>
          <w:color w:val="0070C0"/>
          <w:sz w:val="32"/>
          <w:szCs w:val="32"/>
        </w:rPr>
        <w:t>FY</w:t>
      </w:r>
      <w:r w:rsidR="00BA6657">
        <w:rPr>
          <w:rStyle w:val="CharacterStyle1"/>
          <w:rFonts w:asciiTheme="minorHAnsi" w:hAnsiTheme="minorHAnsi" w:cs="Arial"/>
          <w:color w:val="0070C0"/>
          <w:sz w:val="32"/>
          <w:szCs w:val="32"/>
        </w:rPr>
        <w:t>-</w:t>
      </w:r>
      <w:r w:rsidRPr="000F7353">
        <w:rPr>
          <w:rStyle w:val="CharacterStyle1"/>
          <w:rFonts w:asciiTheme="minorHAnsi" w:hAnsiTheme="minorHAnsi" w:cs="Arial"/>
          <w:color w:val="0070C0"/>
          <w:sz w:val="32"/>
          <w:szCs w:val="32"/>
        </w:rPr>
        <w:t>20</w:t>
      </w:r>
      <w:r w:rsidR="00F42186">
        <w:rPr>
          <w:rStyle w:val="CharacterStyle1"/>
          <w:rFonts w:asciiTheme="minorHAnsi" w:hAnsiTheme="minorHAnsi" w:cs="Arial"/>
          <w:color w:val="0070C0"/>
          <w:sz w:val="32"/>
          <w:szCs w:val="32"/>
        </w:rPr>
        <w:t>20</w:t>
      </w:r>
      <w:r w:rsidR="00DD571A">
        <w:rPr>
          <w:rStyle w:val="CharacterStyle1"/>
          <w:rFonts w:asciiTheme="minorHAnsi" w:hAnsiTheme="minorHAnsi" w:cs="Arial"/>
          <w:color w:val="0070C0"/>
          <w:sz w:val="32"/>
          <w:szCs w:val="32"/>
        </w:rPr>
        <w:t xml:space="preserve"> Section 5317 New Freedom Notice of Funding Availability</w:t>
      </w:r>
      <w:bookmarkStart w:id="0" w:name="_GoBack"/>
      <w:bookmarkEnd w:id="0"/>
    </w:p>
    <w:p w:rsidR="00691CC5" w:rsidRPr="000F7353" w:rsidRDefault="00755851" w:rsidP="00003976">
      <w:pPr>
        <w:pStyle w:val="body"/>
        <w:rPr>
          <w:rStyle w:val="CharacterStyle1"/>
          <w:sz w:val="22"/>
          <w:szCs w:val="22"/>
        </w:rPr>
      </w:pPr>
      <w:r w:rsidRPr="000F7353">
        <w:rPr>
          <w:rStyle w:val="CharacterStyle1"/>
          <w:sz w:val="22"/>
          <w:szCs w:val="22"/>
        </w:rPr>
        <w:t>The Alabama Depar</w:t>
      </w:r>
      <w:r w:rsidR="009700EA" w:rsidRPr="000F7353">
        <w:rPr>
          <w:rStyle w:val="CharacterStyle1"/>
          <w:sz w:val="22"/>
          <w:szCs w:val="22"/>
        </w:rPr>
        <w:t>t</w:t>
      </w:r>
      <w:r w:rsidRPr="000F7353">
        <w:rPr>
          <w:rStyle w:val="CharacterStyle1"/>
          <w:sz w:val="22"/>
          <w:szCs w:val="22"/>
        </w:rPr>
        <w:t xml:space="preserve">ment of Transportation (ALDOT), </w:t>
      </w:r>
      <w:r w:rsidR="00BD56D4">
        <w:rPr>
          <w:rStyle w:val="CharacterStyle1"/>
          <w:sz w:val="22"/>
          <w:szCs w:val="22"/>
        </w:rPr>
        <w:t xml:space="preserve">Local Transportation </w:t>
      </w:r>
      <w:r w:rsidR="00AE1F1B">
        <w:rPr>
          <w:rStyle w:val="CharacterStyle1"/>
          <w:sz w:val="22"/>
          <w:szCs w:val="22"/>
        </w:rPr>
        <w:t>Bureau,</w:t>
      </w:r>
      <w:r w:rsidRPr="000F7353">
        <w:rPr>
          <w:rStyle w:val="CharacterStyle1"/>
          <w:sz w:val="22"/>
          <w:szCs w:val="22"/>
        </w:rPr>
        <w:t xml:space="preserve"> is now accepting </w:t>
      </w:r>
      <w:r w:rsidR="00BD56D4">
        <w:rPr>
          <w:rStyle w:val="CharacterStyle1"/>
          <w:sz w:val="22"/>
          <w:szCs w:val="22"/>
        </w:rPr>
        <w:t>a</w:t>
      </w:r>
      <w:r w:rsidRPr="000F7353">
        <w:rPr>
          <w:rStyle w:val="CharacterStyle1"/>
          <w:sz w:val="22"/>
          <w:szCs w:val="22"/>
        </w:rPr>
        <w:t>pplications for funding consideration through the Section 5317 New Freedom (NF) Program. These Federal Transit Administration (FTA) programs provide funding for transit related services that assist the state’s population of low income and disabled individuals.</w:t>
      </w:r>
    </w:p>
    <w:p w:rsidR="00691CC5" w:rsidRPr="000F7353" w:rsidRDefault="00755851" w:rsidP="000F7353">
      <w:pPr>
        <w:pStyle w:val="Style1"/>
        <w:kinsoku w:val="0"/>
        <w:overflowPunct w:val="0"/>
        <w:autoSpaceDE/>
        <w:autoSpaceDN/>
        <w:adjustRightInd/>
        <w:spacing w:before="230" w:after="100"/>
        <w:jc w:val="both"/>
        <w:textAlignment w:val="baseline"/>
        <w:rPr>
          <w:rStyle w:val="CharacterStyle1"/>
          <w:rFonts w:asciiTheme="minorHAnsi" w:hAnsiTheme="minorHAnsi" w:cs="Arial"/>
          <w:sz w:val="22"/>
          <w:szCs w:val="22"/>
        </w:rPr>
      </w:pPr>
      <w:r w:rsidRPr="000F7353">
        <w:rPr>
          <w:rStyle w:val="CharacterStyle1"/>
          <w:rFonts w:asciiTheme="minorHAnsi" w:hAnsiTheme="minorHAnsi" w:cs="Arial"/>
          <w:sz w:val="22"/>
          <w:szCs w:val="22"/>
        </w:rPr>
        <w:t>The following organizations are eligible to apply for the Section</w:t>
      </w:r>
      <w:r w:rsidR="00F42186">
        <w:rPr>
          <w:rStyle w:val="CharacterStyle1"/>
          <w:rFonts w:asciiTheme="minorHAnsi" w:hAnsiTheme="minorHAnsi" w:cs="Arial"/>
          <w:sz w:val="22"/>
          <w:szCs w:val="22"/>
        </w:rPr>
        <w:t xml:space="preserve"> </w:t>
      </w:r>
      <w:r w:rsidRPr="000F7353">
        <w:rPr>
          <w:rStyle w:val="CharacterStyle1"/>
          <w:rFonts w:asciiTheme="minorHAnsi" w:hAnsiTheme="minorHAnsi" w:cs="Arial"/>
          <w:sz w:val="22"/>
          <w:szCs w:val="22"/>
        </w:rPr>
        <w:t>5317 program:</w:t>
      </w:r>
    </w:p>
    <w:p w:rsidR="00691CC5" w:rsidRPr="000F7353" w:rsidRDefault="000F7353" w:rsidP="000F7353">
      <w:pPr>
        <w:pStyle w:val="Style1"/>
        <w:numPr>
          <w:ilvl w:val="0"/>
          <w:numId w:val="1"/>
        </w:numPr>
        <w:kinsoku w:val="0"/>
        <w:overflowPunct w:val="0"/>
        <w:autoSpaceDE/>
        <w:autoSpaceDN/>
        <w:adjustRightInd/>
        <w:spacing w:after="100"/>
        <w:jc w:val="both"/>
        <w:textAlignment w:val="baseline"/>
        <w:rPr>
          <w:rStyle w:val="CharacterStyle1"/>
          <w:rFonts w:asciiTheme="minorHAnsi" w:hAnsiTheme="minorHAnsi" w:cs="Arial"/>
          <w:sz w:val="22"/>
          <w:szCs w:val="22"/>
        </w:rPr>
      </w:pPr>
      <w:r>
        <w:rPr>
          <w:rStyle w:val="CharacterStyle1"/>
          <w:rFonts w:asciiTheme="minorHAnsi" w:hAnsiTheme="minorHAnsi" w:cs="Arial"/>
          <w:sz w:val="22"/>
          <w:szCs w:val="22"/>
        </w:rPr>
        <w:t>N</w:t>
      </w:r>
      <w:r w:rsidR="00755851" w:rsidRPr="000F7353">
        <w:rPr>
          <w:rStyle w:val="CharacterStyle1"/>
          <w:rFonts w:asciiTheme="minorHAnsi" w:hAnsiTheme="minorHAnsi" w:cs="Arial"/>
          <w:sz w:val="22"/>
          <w:szCs w:val="22"/>
        </w:rPr>
        <w:t>onprofit organizations</w:t>
      </w:r>
    </w:p>
    <w:p w:rsidR="00691CC5" w:rsidRPr="000F7353" w:rsidRDefault="00755851" w:rsidP="000F7353">
      <w:pPr>
        <w:pStyle w:val="Style1"/>
        <w:numPr>
          <w:ilvl w:val="0"/>
          <w:numId w:val="1"/>
        </w:numPr>
        <w:kinsoku w:val="0"/>
        <w:overflowPunct w:val="0"/>
        <w:autoSpaceDE/>
        <w:autoSpaceDN/>
        <w:adjustRightInd/>
        <w:spacing w:after="100"/>
        <w:jc w:val="both"/>
        <w:textAlignment w:val="baseline"/>
        <w:rPr>
          <w:rStyle w:val="CharacterStyle1"/>
          <w:rFonts w:asciiTheme="minorHAnsi" w:hAnsiTheme="minorHAnsi" w:cs="Arial"/>
          <w:sz w:val="22"/>
          <w:szCs w:val="22"/>
        </w:rPr>
      </w:pPr>
      <w:r w:rsidRPr="000F7353">
        <w:rPr>
          <w:rStyle w:val="CharacterStyle1"/>
          <w:rFonts w:asciiTheme="minorHAnsi" w:hAnsiTheme="minorHAnsi" w:cs="Arial"/>
          <w:sz w:val="22"/>
          <w:szCs w:val="22"/>
        </w:rPr>
        <w:t>State or local governmental bodies</w:t>
      </w:r>
    </w:p>
    <w:p w:rsidR="00691CC5" w:rsidRPr="000F7353" w:rsidRDefault="00755851" w:rsidP="000F7353">
      <w:pPr>
        <w:pStyle w:val="Style1"/>
        <w:numPr>
          <w:ilvl w:val="0"/>
          <w:numId w:val="1"/>
        </w:numPr>
        <w:kinsoku w:val="0"/>
        <w:overflowPunct w:val="0"/>
        <w:autoSpaceDE/>
        <w:autoSpaceDN/>
        <w:adjustRightInd/>
        <w:spacing w:after="100"/>
        <w:ind w:right="864"/>
        <w:jc w:val="both"/>
        <w:textAlignment w:val="baseline"/>
        <w:rPr>
          <w:rStyle w:val="CharacterStyle1"/>
          <w:rFonts w:asciiTheme="minorHAnsi" w:hAnsiTheme="minorHAnsi" w:cs="Arial"/>
          <w:sz w:val="22"/>
          <w:szCs w:val="22"/>
        </w:rPr>
      </w:pPr>
      <w:r w:rsidRPr="000F7353">
        <w:rPr>
          <w:rStyle w:val="CharacterStyle1"/>
          <w:rFonts w:asciiTheme="minorHAnsi" w:hAnsiTheme="minorHAnsi" w:cs="Arial"/>
          <w:sz w:val="22"/>
          <w:szCs w:val="22"/>
        </w:rPr>
        <w:t>Operators of public transportation services, including private operators of public transportation services.</w:t>
      </w:r>
    </w:p>
    <w:p w:rsidR="00691CC5" w:rsidRPr="000F7353" w:rsidRDefault="00755851" w:rsidP="00003976">
      <w:pPr>
        <w:pStyle w:val="body"/>
        <w:rPr>
          <w:rStyle w:val="CharacterStyle1"/>
          <w:sz w:val="22"/>
          <w:szCs w:val="22"/>
        </w:rPr>
      </w:pPr>
      <w:r w:rsidRPr="000F7353">
        <w:rPr>
          <w:rStyle w:val="CharacterStyle1"/>
          <w:sz w:val="22"/>
          <w:szCs w:val="22"/>
        </w:rPr>
        <w:t>Federal funds administered through ALDOT are only extended to organizations providing transit services in the small urban and rural areas of the State.</w:t>
      </w:r>
    </w:p>
    <w:p w:rsidR="00691CC5" w:rsidRPr="00BA6657" w:rsidRDefault="00755851" w:rsidP="00003976">
      <w:pPr>
        <w:pStyle w:val="body"/>
        <w:rPr>
          <w:rStyle w:val="CharacterStyle1"/>
          <w:sz w:val="22"/>
          <w:szCs w:val="22"/>
        </w:rPr>
      </w:pPr>
      <w:r w:rsidRPr="00BA6657">
        <w:rPr>
          <w:rStyle w:val="CharacterStyle1"/>
          <w:spacing w:val="-1"/>
          <w:sz w:val="22"/>
          <w:szCs w:val="22"/>
        </w:rPr>
        <w:t>A</w:t>
      </w:r>
      <w:r w:rsidRPr="00BA6657">
        <w:rPr>
          <w:rStyle w:val="CharacterStyle1"/>
          <w:sz w:val="22"/>
          <w:szCs w:val="22"/>
        </w:rPr>
        <w:t xml:space="preserve"> 50% local match is required for operating funds and a 20% local match is required for capital and planning funds.</w:t>
      </w:r>
    </w:p>
    <w:p w:rsidR="00691CC5" w:rsidRPr="000F7353" w:rsidRDefault="00755851" w:rsidP="00003976">
      <w:pPr>
        <w:pStyle w:val="body"/>
        <w:rPr>
          <w:rStyle w:val="CharacterStyle1"/>
          <w:spacing w:val="-1"/>
          <w:sz w:val="22"/>
          <w:szCs w:val="22"/>
        </w:rPr>
      </w:pPr>
      <w:r w:rsidRPr="000F7353">
        <w:rPr>
          <w:rStyle w:val="CharacterStyle1"/>
          <w:spacing w:val="-1"/>
          <w:sz w:val="22"/>
          <w:szCs w:val="22"/>
        </w:rPr>
        <w:t xml:space="preserve">The selection process will be based on the following criteria: statement of need and organizational capacity; project budget and cost effectiveness; coordination and program outreach; implementation plan; and customer service and accessibility. Projects funded through these programs must be derived from a locally </w:t>
      </w:r>
      <w:r w:rsidR="00EA7011">
        <w:rPr>
          <w:rStyle w:val="CharacterStyle1"/>
          <w:spacing w:val="-1"/>
          <w:sz w:val="22"/>
          <w:szCs w:val="22"/>
        </w:rPr>
        <w:t xml:space="preserve">developed, coordinated transit-human services </w:t>
      </w:r>
      <w:r w:rsidRPr="000F7353">
        <w:rPr>
          <w:rStyle w:val="CharacterStyle1"/>
          <w:spacing w:val="-1"/>
          <w:sz w:val="22"/>
          <w:szCs w:val="22"/>
        </w:rPr>
        <w:t>transportation plan.</w:t>
      </w:r>
    </w:p>
    <w:p w:rsidR="00691CC5" w:rsidRPr="000F7353" w:rsidRDefault="00755851" w:rsidP="00003976">
      <w:pPr>
        <w:pStyle w:val="body"/>
        <w:rPr>
          <w:rStyle w:val="CharacterStyle1"/>
          <w:color w:val="0000FF"/>
          <w:sz w:val="22"/>
          <w:szCs w:val="22"/>
        </w:rPr>
      </w:pPr>
      <w:r w:rsidRPr="000F7353">
        <w:rPr>
          <w:rStyle w:val="CharacterStyle1"/>
          <w:sz w:val="22"/>
          <w:szCs w:val="22"/>
        </w:rPr>
        <w:t xml:space="preserve">The application package provides specific eligibility requirements, match requirements, and eligible activities. </w:t>
      </w:r>
      <w:r w:rsidR="00F42186">
        <w:rPr>
          <w:rStyle w:val="CharacterStyle1"/>
          <w:sz w:val="22"/>
          <w:szCs w:val="22"/>
        </w:rPr>
        <w:t xml:space="preserve">The State Management Plan can be found at </w:t>
      </w:r>
      <w:r w:rsidR="003E6D42" w:rsidRPr="003E6D42">
        <w:rPr>
          <w:rStyle w:val="CharacterStyle1"/>
          <w:sz w:val="22"/>
          <w:szCs w:val="22"/>
        </w:rPr>
        <w:t>https://www.dot.state.al.us/ltweb/transit/index.html</w:t>
      </w:r>
      <w:r w:rsidR="003E6D42">
        <w:rPr>
          <w:rStyle w:val="CharacterStyle1"/>
          <w:sz w:val="22"/>
          <w:szCs w:val="22"/>
        </w:rPr>
        <w:t>.</w:t>
      </w:r>
    </w:p>
    <w:p w:rsidR="00691CC5" w:rsidRPr="000F7353" w:rsidRDefault="00755851" w:rsidP="00003976">
      <w:pPr>
        <w:pStyle w:val="body"/>
        <w:rPr>
          <w:rStyle w:val="CharacterStyle1"/>
          <w:b/>
          <w:bCs/>
          <w:sz w:val="22"/>
          <w:szCs w:val="22"/>
        </w:rPr>
      </w:pPr>
      <w:r w:rsidRPr="000F7353">
        <w:rPr>
          <w:rStyle w:val="CharacterStyle1"/>
          <w:sz w:val="22"/>
          <w:szCs w:val="22"/>
        </w:rPr>
        <w:t>Completed grant applications must be submitted to the appropriate Regional Planning Council in the respective geographic areas of the state in which</w:t>
      </w:r>
      <w:r w:rsidR="00323B5E">
        <w:rPr>
          <w:rStyle w:val="CharacterStyle1"/>
          <w:sz w:val="22"/>
          <w:szCs w:val="22"/>
        </w:rPr>
        <w:t xml:space="preserve"> the </w:t>
      </w:r>
      <w:r w:rsidRPr="000F7353">
        <w:rPr>
          <w:rStyle w:val="CharacterStyle1"/>
          <w:sz w:val="22"/>
          <w:szCs w:val="22"/>
        </w:rPr>
        <w:t xml:space="preserve">5317 transportation services are proposed. Each Regional Planning Council must review grant applications to ensure compliance with federal coordination requirements prior to formal submission to ALDOT. Only those grant applications submitted for funding consideration by the Regional Planning Councils will be considered for funding. The deadline for submission to the appropriate regional planning council in the respective geographic area of the state </w:t>
      </w:r>
      <w:r w:rsidR="00AE1F1B">
        <w:rPr>
          <w:rStyle w:val="CharacterStyle1"/>
          <w:sz w:val="22"/>
          <w:szCs w:val="22"/>
        </w:rPr>
        <w:t>where</w:t>
      </w:r>
      <w:r w:rsidRPr="000F7353">
        <w:rPr>
          <w:rStyle w:val="CharacterStyle1"/>
          <w:sz w:val="22"/>
          <w:szCs w:val="22"/>
        </w:rPr>
        <w:t xml:space="preserve"> Section</w:t>
      </w:r>
      <w:r w:rsidR="00323B5E">
        <w:rPr>
          <w:rStyle w:val="CharacterStyle1"/>
          <w:sz w:val="22"/>
          <w:szCs w:val="22"/>
        </w:rPr>
        <w:t xml:space="preserve"> </w:t>
      </w:r>
      <w:r w:rsidRPr="000F7353">
        <w:rPr>
          <w:rStyle w:val="CharacterStyle1"/>
          <w:sz w:val="22"/>
          <w:szCs w:val="22"/>
        </w:rPr>
        <w:t xml:space="preserve">5317 transportation services are proposed is </w:t>
      </w:r>
      <w:r w:rsidRPr="000F7353">
        <w:rPr>
          <w:rStyle w:val="CharacterStyle1"/>
          <w:b/>
          <w:bCs/>
          <w:sz w:val="22"/>
          <w:szCs w:val="22"/>
        </w:rPr>
        <w:t>5:00 P.M.</w:t>
      </w:r>
      <w:r w:rsidR="00CD17A6">
        <w:rPr>
          <w:rStyle w:val="CharacterStyle1"/>
          <w:b/>
          <w:bCs/>
          <w:sz w:val="22"/>
          <w:szCs w:val="22"/>
        </w:rPr>
        <w:t>,</w:t>
      </w:r>
      <w:r w:rsidR="005901C8">
        <w:rPr>
          <w:rStyle w:val="CharacterStyle1"/>
          <w:b/>
          <w:bCs/>
          <w:sz w:val="22"/>
          <w:szCs w:val="22"/>
        </w:rPr>
        <w:t xml:space="preserve"> July </w:t>
      </w:r>
      <w:r w:rsidR="00BD56D4">
        <w:rPr>
          <w:rStyle w:val="CharacterStyle1"/>
          <w:b/>
          <w:bCs/>
          <w:sz w:val="22"/>
          <w:szCs w:val="22"/>
        </w:rPr>
        <w:t>8, 2019.</w:t>
      </w:r>
      <w:r w:rsidRPr="000F7353">
        <w:rPr>
          <w:rStyle w:val="CharacterStyle1"/>
          <w:sz w:val="22"/>
          <w:szCs w:val="22"/>
        </w:rPr>
        <w:t xml:space="preserve"> Applications received after the established deadline will be returned. </w:t>
      </w:r>
      <w:r w:rsidRPr="000F7353">
        <w:rPr>
          <w:rStyle w:val="CharacterStyle1"/>
          <w:b/>
          <w:bCs/>
          <w:sz w:val="22"/>
          <w:szCs w:val="22"/>
        </w:rPr>
        <w:t>Postmarked submissions will not be accepted.</w:t>
      </w:r>
    </w:p>
    <w:p w:rsidR="00691CC5" w:rsidRPr="000F7353" w:rsidRDefault="00755851" w:rsidP="00003976">
      <w:pPr>
        <w:pStyle w:val="body"/>
        <w:rPr>
          <w:rStyle w:val="CharacterStyle1"/>
          <w:sz w:val="22"/>
          <w:szCs w:val="22"/>
        </w:rPr>
      </w:pPr>
      <w:r w:rsidRPr="000F7353">
        <w:rPr>
          <w:rStyle w:val="CharacterStyle1"/>
          <w:sz w:val="22"/>
          <w:szCs w:val="22"/>
        </w:rPr>
        <w:t>After applications are reviewed, prioritized, and approved by ALDOT, applications will be</w:t>
      </w:r>
      <w:r w:rsidR="005A5FD1">
        <w:rPr>
          <w:rStyle w:val="CharacterStyle1"/>
          <w:sz w:val="22"/>
          <w:szCs w:val="22"/>
        </w:rPr>
        <w:t xml:space="preserve"> </w:t>
      </w:r>
      <w:r w:rsidRPr="000F7353">
        <w:rPr>
          <w:rStyle w:val="CharacterStyle1"/>
          <w:sz w:val="22"/>
          <w:szCs w:val="22"/>
        </w:rPr>
        <w:t>submitted to the FTA Region IV office for funding consideration.</w:t>
      </w:r>
    </w:p>
    <w:p w:rsidR="00F332C4" w:rsidRPr="002D74BB" w:rsidRDefault="00F332C4" w:rsidP="00F332C4">
      <w:pPr>
        <w:spacing w:after="80"/>
        <w:jc w:val="both"/>
        <w:rPr>
          <w:rFonts w:asciiTheme="minorHAnsi" w:hAnsiTheme="minorHAnsi" w:cs="Arial"/>
          <w:sz w:val="22"/>
        </w:rPr>
      </w:pPr>
      <w:r>
        <w:rPr>
          <w:rFonts w:asciiTheme="minorHAnsi" w:hAnsiTheme="minorHAnsi" w:cs="Arial"/>
          <w:sz w:val="22"/>
        </w:rPr>
        <w:t>If you have qu</w:t>
      </w:r>
      <w:r w:rsidRPr="002D74BB">
        <w:rPr>
          <w:rFonts w:asciiTheme="minorHAnsi" w:hAnsiTheme="minorHAnsi" w:cs="Arial"/>
          <w:sz w:val="22"/>
        </w:rPr>
        <w:t>estions or comments concerning the grant application</w:t>
      </w:r>
      <w:r>
        <w:rPr>
          <w:rFonts w:asciiTheme="minorHAnsi" w:hAnsiTheme="minorHAnsi" w:cs="Arial"/>
          <w:sz w:val="22"/>
        </w:rPr>
        <w:t>,</w:t>
      </w:r>
      <w:r w:rsidRPr="002D74BB">
        <w:rPr>
          <w:rFonts w:asciiTheme="minorHAnsi" w:hAnsiTheme="minorHAnsi" w:cs="Arial"/>
          <w:sz w:val="22"/>
        </w:rPr>
        <w:t xml:space="preserve"> or if information is needed in another language or alternative format, contact </w:t>
      </w:r>
      <w:r w:rsidR="00323B5E">
        <w:rPr>
          <w:rFonts w:asciiTheme="minorHAnsi" w:hAnsiTheme="minorHAnsi" w:cs="Arial"/>
          <w:sz w:val="22"/>
        </w:rPr>
        <w:t>Donna Lee</w:t>
      </w:r>
      <w:r w:rsidRPr="002D74BB">
        <w:rPr>
          <w:rFonts w:asciiTheme="minorHAnsi" w:hAnsiTheme="minorHAnsi" w:cs="Arial"/>
          <w:sz w:val="22"/>
        </w:rPr>
        <w:t xml:space="preserve">, ALDOT, </w:t>
      </w:r>
      <w:r w:rsidR="00323B5E">
        <w:rPr>
          <w:rFonts w:asciiTheme="minorHAnsi" w:hAnsiTheme="minorHAnsi" w:cs="Arial"/>
          <w:sz w:val="22"/>
        </w:rPr>
        <w:t>Transit Section, Local Transportation</w:t>
      </w:r>
      <w:r w:rsidRPr="002D74BB">
        <w:rPr>
          <w:rFonts w:asciiTheme="minorHAnsi" w:hAnsiTheme="minorHAnsi" w:cs="Arial"/>
          <w:sz w:val="22"/>
        </w:rPr>
        <w:t xml:space="preserve"> Bureau, </w:t>
      </w:r>
      <w:r w:rsidR="00323B5E">
        <w:rPr>
          <w:rFonts w:asciiTheme="minorHAnsi" w:hAnsiTheme="minorHAnsi" w:cs="Arial"/>
          <w:sz w:val="22"/>
        </w:rPr>
        <w:t>1409 Coliseum Blvd.,</w:t>
      </w:r>
      <w:r w:rsidRPr="002D74BB">
        <w:rPr>
          <w:rFonts w:asciiTheme="minorHAnsi" w:hAnsiTheme="minorHAnsi" w:cs="Arial"/>
          <w:sz w:val="22"/>
        </w:rPr>
        <w:t xml:space="preserve"> Montgomery, AL  36110; (334) 353</w:t>
      </w:r>
      <w:r w:rsidR="00323B5E">
        <w:rPr>
          <w:rFonts w:asciiTheme="minorHAnsi" w:hAnsiTheme="minorHAnsi" w:cs="Arial"/>
          <w:sz w:val="22"/>
        </w:rPr>
        <w:t>-242-6764</w:t>
      </w:r>
      <w:r w:rsidRPr="002D74BB">
        <w:rPr>
          <w:rFonts w:asciiTheme="minorHAnsi" w:hAnsiTheme="minorHAnsi" w:cs="Arial"/>
          <w:sz w:val="22"/>
        </w:rPr>
        <w:t xml:space="preserve"> or </w:t>
      </w:r>
      <w:hyperlink r:id="rId5" w:history="1">
        <w:r w:rsidR="00323B5E" w:rsidRPr="002D27C1">
          <w:rPr>
            <w:rStyle w:val="Hyperlink"/>
            <w:rFonts w:asciiTheme="minorHAnsi" w:hAnsiTheme="minorHAnsi" w:cs="Arial"/>
            <w:sz w:val="22"/>
          </w:rPr>
          <w:t>leed@dot.state.al.us</w:t>
        </w:r>
      </w:hyperlink>
      <w:r w:rsidRPr="002D74BB">
        <w:rPr>
          <w:rFonts w:asciiTheme="minorHAnsi" w:hAnsiTheme="minorHAnsi" w:cs="Arial"/>
          <w:sz w:val="22"/>
        </w:rPr>
        <w:t>.</w:t>
      </w:r>
    </w:p>
    <w:p w:rsidR="00755851" w:rsidRDefault="00755851" w:rsidP="00003976">
      <w:pPr>
        <w:pStyle w:val="body"/>
        <w:rPr>
          <w:rStyle w:val="CharacterStyle1"/>
          <w:spacing w:val="-1"/>
          <w:sz w:val="22"/>
          <w:szCs w:val="22"/>
        </w:rPr>
      </w:pPr>
      <w:r w:rsidRPr="000F7353">
        <w:rPr>
          <w:rStyle w:val="CharacterStyle1"/>
          <w:spacing w:val="-1"/>
          <w:sz w:val="22"/>
          <w:szCs w:val="22"/>
        </w:rPr>
        <w:t>ALDOT does not discriminate against any individual because of race, color, or national origin.</w:t>
      </w:r>
    </w:p>
    <w:p w:rsidR="00FE1A84" w:rsidRPr="000F7353" w:rsidRDefault="00FE1A84" w:rsidP="00FE1A84">
      <w:pPr>
        <w:pStyle w:val="body"/>
        <w:jc w:val="center"/>
        <w:rPr>
          <w:rStyle w:val="CharacterStyle1"/>
          <w:spacing w:val="-1"/>
          <w:sz w:val="22"/>
          <w:szCs w:val="22"/>
        </w:rPr>
      </w:pPr>
      <w:r>
        <w:rPr>
          <w:rStyle w:val="CharacterStyle1"/>
          <w:spacing w:val="-1"/>
          <w:sz w:val="22"/>
          <w:szCs w:val="22"/>
        </w:rPr>
        <w:t>***</w:t>
      </w:r>
    </w:p>
    <w:sectPr w:rsidR="00FE1A84" w:rsidRPr="000F7353" w:rsidSect="000F735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4687"/>
    <w:multiLevelType w:val="singleLevel"/>
    <w:tmpl w:val="435E59DF"/>
    <w:lvl w:ilvl="0">
      <w:start w:val="1"/>
      <w:numFmt w:val="decimal"/>
      <w:lvlText w:val="%1."/>
      <w:lvlJc w:val="left"/>
      <w:pPr>
        <w:tabs>
          <w:tab w:val="num" w:pos="720"/>
        </w:tabs>
        <w:ind w:left="720" w:hanging="360"/>
      </w:pPr>
      <w:rPr>
        <w:rFonts w:ascii="Arial" w:hAnsi="Arial" w:cs="Arial"/>
        <w:snapToGrid/>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6E4"/>
    <w:rsid w:val="00003976"/>
    <w:rsid w:val="000F7353"/>
    <w:rsid w:val="001F4B22"/>
    <w:rsid w:val="00323B5E"/>
    <w:rsid w:val="003E6D42"/>
    <w:rsid w:val="005901C8"/>
    <w:rsid w:val="005A5FD1"/>
    <w:rsid w:val="00691CC5"/>
    <w:rsid w:val="00733575"/>
    <w:rsid w:val="00755851"/>
    <w:rsid w:val="007C36BE"/>
    <w:rsid w:val="009139DB"/>
    <w:rsid w:val="00935A2F"/>
    <w:rsid w:val="009700EA"/>
    <w:rsid w:val="00994EBE"/>
    <w:rsid w:val="00AE1F1B"/>
    <w:rsid w:val="00BA6657"/>
    <w:rsid w:val="00BD56D4"/>
    <w:rsid w:val="00CD17A6"/>
    <w:rsid w:val="00D10E4F"/>
    <w:rsid w:val="00DD571A"/>
    <w:rsid w:val="00DF46E4"/>
    <w:rsid w:val="00EA7011"/>
    <w:rsid w:val="00F332C4"/>
    <w:rsid w:val="00F42186"/>
    <w:rsid w:val="00FE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59E5A"/>
  <w14:defaultImageDpi w14:val="0"/>
  <w15:docId w15:val="{EE35C123-3EC9-43E7-9264-118DED64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link w:val="Style1Char"/>
    <w:uiPriority w:val="99"/>
    <w:pPr>
      <w:kinsoku/>
      <w:overflowPunct/>
      <w:autoSpaceDE w:val="0"/>
      <w:autoSpaceDN w:val="0"/>
      <w:adjustRightInd w:val="0"/>
      <w:textAlignment w:val="auto"/>
    </w:pPr>
    <w:rPr>
      <w:sz w:val="20"/>
      <w:szCs w:val="20"/>
    </w:rPr>
  </w:style>
  <w:style w:type="character" w:customStyle="1" w:styleId="CharacterStyle1">
    <w:name w:val="Character Style 1"/>
    <w:uiPriority w:val="99"/>
    <w:rPr>
      <w:sz w:val="20"/>
      <w:szCs w:val="20"/>
    </w:rPr>
  </w:style>
  <w:style w:type="paragraph" w:styleId="BalloonText">
    <w:name w:val="Balloon Text"/>
    <w:basedOn w:val="Normal"/>
    <w:link w:val="BalloonTextChar"/>
    <w:uiPriority w:val="99"/>
    <w:semiHidden/>
    <w:unhideWhenUsed/>
    <w:rsid w:val="00733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575"/>
    <w:rPr>
      <w:rFonts w:ascii="Segoe UI" w:hAnsi="Segoe UI" w:cs="Segoe UI"/>
      <w:sz w:val="18"/>
      <w:szCs w:val="18"/>
    </w:rPr>
  </w:style>
  <w:style w:type="paragraph" w:customStyle="1" w:styleId="body">
    <w:name w:val="body"/>
    <w:basedOn w:val="Style1"/>
    <w:link w:val="bodyChar"/>
    <w:qFormat/>
    <w:rsid w:val="00003976"/>
    <w:pPr>
      <w:kinsoku w:val="0"/>
      <w:overflowPunct w:val="0"/>
      <w:autoSpaceDE/>
      <w:autoSpaceDN/>
      <w:adjustRightInd/>
      <w:spacing w:after="80"/>
      <w:jc w:val="both"/>
      <w:textAlignment w:val="baseline"/>
    </w:pPr>
    <w:rPr>
      <w:rFonts w:asciiTheme="minorHAnsi" w:hAnsiTheme="minorHAnsi" w:cs="Arial"/>
      <w:sz w:val="22"/>
      <w:szCs w:val="22"/>
    </w:rPr>
  </w:style>
  <w:style w:type="character" w:customStyle="1" w:styleId="Style1Char">
    <w:name w:val="Style 1 Char"/>
    <w:basedOn w:val="DefaultParagraphFont"/>
    <w:link w:val="Style1"/>
    <w:uiPriority w:val="99"/>
    <w:rsid w:val="00003976"/>
    <w:rPr>
      <w:rFonts w:ascii="Times New Roman" w:hAnsi="Times New Roman" w:cs="Times New Roman"/>
      <w:sz w:val="20"/>
      <w:szCs w:val="20"/>
    </w:rPr>
  </w:style>
  <w:style w:type="character" w:customStyle="1" w:styleId="bodyChar">
    <w:name w:val="body Char"/>
    <w:basedOn w:val="Style1Char"/>
    <w:link w:val="body"/>
    <w:rsid w:val="00003976"/>
    <w:rPr>
      <w:rFonts w:ascii="Times New Roman" w:hAnsi="Times New Roman" w:cs="Arial"/>
      <w:sz w:val="20"/>
      <w:szCs w:val="20"/>
    </w:rPr>
  </w:style>
  <w:style w:type="character" w:styleId="Hyperlink">
    <w:name w:val="Hyperlink"/>
    <w:basedOn w:val="DefaultParagraphFont"/>
    <w:rsid w:val="00F332C4"/>
    <w:rPr>
      <w:color w:val="0000FF"/>
      <w:u w:val="single"/>
    </w:rPr>
  </w:style>
  <w:style w:type="character" w:styleId="UnresolvedMention">
    <w:name w:val="Unresolved Mention"/>
    <w:basedOn w:val="DefaultParagraphFont"/>
    <w:uiPriority w:val="99"/>
    <w:semiHidden/>
    <w:unhideWhenUsed/>
    <w:rsid w:val="00323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ed@dot.state.a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394</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Barbara</dc:creator>
  <cp:keywords/>
  <dc:description/>
  <cp:lastModifiedBy>Lee, Donna F.</cp:lastModifiedBy>
  <cp:revision>9</cp:revision>
  <cp:lastPrinted>2016-09-02T16:36:00Z</cp:lastPrinted>
  <dcterms:created xsi:type="dcterms:W3CDTF">2019-06-25T19:49:00Z</dcterms:created>
  <dcterms:modified xsi:type="dcterms:W3CDTF">2019-06-25T20:29:00Z</dcterms:modified>
</cp:coreProperties>
</file>